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39" w:rsidRPr="0099013A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3A">
        <w:rPr>
          <w:rFonts w:ascii="Times New Roman" w:eastAsia="Calibri" w:hAnsi="Times New Roman" w:cs="Times New Roman"/>
          <w:b/>
          <w:sz w:val="28"/>
          <w:szCs w:val="28"/>
        </w:rPr>
        <w:t>Regulamin Samorządu Uczniowskiego</w:t>
      </w:r>
    </w:p>
    <w:p w:rsidR="00394F39" w:rsidRPr="0099013A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0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 </w:t>
      </w:r>
      <w:r w:rsidR="0099013A" w:rsidRPr="0099013A">
        <w:rPr>
          <w:rFonts w:ascii="Times New Roman" w:eastAsia="Calibri" w:hAnsi="Times New Roman" w:cs="Times New Roman"/>
          <w:b/>
          <w:bCs/>
          <w:sz w:val="28"/>
          <w:szCs w:val="28"/>
        </w:rPr>
        <w:t>Szkole Podstawowej im. Kardynała Stefana Wyszyńskiego w Hucisku</w:t>
      </w:r>
    </w:p>
    <w:p w:rsidR="00394F39" w:rsidRPr="0099013A" w:rsidRDefault="00394F39" w:rsidP="00394F3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394F39" w:rsidRPr="0099013A" w:rsidRDefault="00394F39" w:rsidP="00394F39">
      <w:pPr>
        <w:jc w:val="both"/>
        <w:rPr>
          <w:rFonts w:ascii="Times New Roman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bCs/>
          <w:sz w:val="28"/>
          <w:szCs w:val="28"/>
        </w:rPr>
        <w:t xml:space="preserve">Uchwalono na podst. </w:t>
      </w:r>
      <w:bookmarkStart w:id="0" w:name="_Hlk490428256"/>
      <w:r w:rsidRPr="0099013A">
        <w:rPr>
          <w:rFonts w:ascii="Times New Roman" w:eastAsia="Calibri" w:hAnsi="Times New Roman" w:cs="Times New Roman"/>
          <w:sz w:val="28"/>
          <w:szCs w:val="28"/>
        </w:rPr>
        <w:t>art. 85 ustawy z 14 grudnia 2016 r. – Prawo oświatowe (Dz.U. z 2017 r. poz. 59).</w:t>
      </w:r>
    </w:p>
    <w:bookmarkEnd w:id="0"/>
    <w:p w:rsidR="00394F39" w:rsidRPr="0099013A" w:rsidRDefault="00394F39" w:rsidP="0039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94F39" w:rsidRPr="0099013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§ 1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Samorząd uczniowski stanowią wszyscy uczniowie szkoły.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Władzami samorządu uczniowskiego są:</w:t>
      </w:r>
    </w:p>
    <w:p w:rsidR="00394F39" w:rsidRPr="0099013A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na szczeblu klas - samorządy klasowe,</w:t>
      </w:r>
    </w:p>
    <w:p w:rsidR="00394F39" w:rsidRPr="0099013A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na szczeblu szkoły – prezydium samorządu uczniowskiego.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Prezydium składa się z następujących funkcji:</w:t>
      </w:r>
    </w:p>
    <w:p w:rsidR="00394F39" w:rsidRPr="0099013A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przewodniczący samorządu,</w:t>
      </w:r>
    </w:p>
    <w:p w:rsidR="00394F39" w:rsidRPr="0099013A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zastępca przewodniczącego,</w:t>
      </w:r>
    </w:p>
    <w:p w:rsidR="00394F39" w:rsidRPr="0099013A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skarbnik,</w:t>
      </w:r>
    </w:p>
    <w:p w:rsidR="00394F39" w:rsidRPr="0099013A" w:rsidRDefault="0099013A" w:rsidP="009901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sekretarz.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Członkowie prezydium wybierani są przez ogół uczniów poprzez wyłanianie przedstawicieli klas na zebraniach klasowych.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Przewodniczący wybierany jest przez ogół uczniów w głosowaniu tajnym, równym i powszechnym spośród zaproponowanych kandydatów.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 xml:space="preserve">Wybory odbywają się w </w:t>
      </w:r>
      <w:r w:rsidR="0099013A">
        <w:rPr>
          <w:rFonts w:ascii="Times New Roman" w:eastAsia="Calibri" w:hAnsi="Times New Roman" w:cs="Times New Roman"/>
          <w:sz w:val="28"/>
          <w:szCs w:val="28"/>
        </w:rPr>
        <w:t>czerwcu</w:t>
      </w:r>
      <w:r w:rsidRPr="0099013A">
        <w:rPr>
          <w:rFonts w:ascii="Times New Roman" w:eastAsia="Calibri" w:hAnsi="Times New Roman" w:cs="Times New Roman"/>
          <w:sz w:val="28"/>
          <w:szCs w:val="28"/>
        </w:rPr>
        <w:t xml:space="preserve"> roku poprzedzającego działalność prezydium</w:t>
      </w:r>
      <w:r w:rsidR="0099013A">
        <w:rPr>
          <w:rFonts w:ascii="Times New Roman" w:eastAsia="Calibri" w:hAnsi="Times New Roman" w:cs="Times New Roman"/>
          <w:sz w:val="28"/>
          <w:szCs w:val="28"/>
        </w:rPr>
        <w:t xml:space="preserve"> a najdalej w pierwszych dniach września nowego roku szkolnego</w:t>
      </w:r>
      <w:r w:rsidRPr="00990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Wybory są prowadzone pod nadzorem nauczyciela pełniącego obowiązki opiekuna samorządu.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Wybory do władz samorządu poprzedza kampania wyborcza organizowana przez sztaby wyborcze poszczególnych kandydatów.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Przewodniczącym zostaje kandydat, który uzyskał największą liczbę głosów.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Kadencja prezydium trwa rok.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Przewodniczący z uzasadnionej przyczyny może podać się do dymisji przed upływem kadencji.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W przypadku podania się do dymisji przewodniczącego przed upływem kadencji, jego obowiązki przejmuje zastępca przewodniczącego samorządu.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Członka prezydium można odwołać, jeżeli narusza regulamin samorządu uczniowskiego lub nie bierze udziału w pracach samorządu.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Na miejsce odwołanego członka powołuje się ucznia, który w ostatnich wyborach uzyskał kolejno największą liczbę głosów.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Samorząd pracuje w sekcjach, przy czym liczbę, skład i zadania sekcji opracowywane są na ogólnym zebraniu, gdzie wybierani są członkowie sekcji.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 xml:space="preserve">Samorząd w porozumieniu z dyrektorem szkoły lub placówki może podejmować działania z zakresu wolontariatu. </w:t>
      </w:r>
    </w:p>
    <w:p w:rsidR="00394F39" w:rsidRPr="0099013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Samorząd może ze swojego składu wyłonić radę wolontariatu.</w:t>
      </w:r>
    </w:p>
    <w:p w:rsidR="00394F39" w:rsidRPr="0099013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F39" w:rsidRPr="0099013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lastRenderedPageBreak/>
        <w:t>§ 2</w:t>
      </w:r>
    </w:p>
    <w:p w:rsidR="00394F39" w:rsidRPr="0099013A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394F39" w:rsidRPr="0099013A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prawo do zapoznawania się z programem nauczania, z jego treścią, celem i stawianymi wymaganiami;</w:t>
      </w:r>
    </w:p>
    <w:p w:rsidR="00394F39" w:rsidRPr="0099013A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 xml:space="preserve">prawo do jawnej i umotywowanej oceny postępów w nauce </w:t>
      </w:r>
      <w:r w:rsidR="0099013A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9013A">
        <w:rPr>
          <w:rFonts w:ascii="Times New Roman" w:hAnsi="Times New Roman" w:cs="Times New Roman"/>
          <w:sz w:val="28"/>
          <w:szCs w:val="28"/>
          <w:lang w:eastAsia="pl-PL"/>
        </w:rPr>
        <w:t>i zachowaniu;</w:t>
      </w:r>
    </w:p>
    <w:p w:rsidR="00394F39" w:rsidRPr="0099013A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394F39" w:rsidRPr="0099013A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prawo redagowania i wydawania gazety szkolnej;</w:t>
      </w:r>
    </w:p>
    <w:p w:rsidR="0099013A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 xml:space="preserve">prawo organizowania działalności kulturalnej, oświatowej, sportowej oraz rozrywkowej zgodnie z własnymi potrzebami </w:t>
      </w:r>
    </w:p>
    <w:p w:rsidR="00394F39" w:rsidRPr="0099013A" w:rsidRDefault="00394F39" w:rsidP="0099013A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i możliwościami organizacyjnymi, w porozumieniu z dyrektorem;</w:t>
      </w:r>
    </w:p>
    <w:p w:rsidR="00394F39" w:rsidRPr="0099013A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prawo wyboru nauczyciela pełniącego rolę opiekuna samorządu.</w:t>
      </w:r>
    </w:p>
    <w:p w:rsidR="00394F39" w:rsidRPr="0099013A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Kompetencje stanowiące samorządu uczniowskiego:</w:t>
      </w:r>
    </w:p>
    <w:p w:rsidR="00394F39" w:rsidRPr="0099013A" w:rsidRDefault="00394F39" w:rsidP="00394F3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uchwalanie regulaminu samorządu uczniowskiego,</w:t>
      </w:r>
    </w:p>
    <w:p w:rsidR="00394F39" w:rsidRPr="0099013A" w:rsidRDefault="00394F39" w:rsidP="00394F3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9013A">
        <w:rPr>
          <w:rFonts w:ascii="Times New Roman" w:hAnsi="Times New Roman" w:cs="Times New Roman"/>
          <w:sz w:val="28"/>
          <w:szCs w:val="28"/>
          <w:lang w:eastAsia="pl-PL"/>
        </w:rPr>
        <w:t>przedstawienie sporządzonych przez samorząd uczniowski wniosków o przyznanie uczniom stypendium Prezesa Rady Ministrów.</w:t>
      </w:r>
    </w:p>
    <w:p w:rsidR="00394F39" w:rsidRPr="0099013A" w:rsidRDefault="00394F39" w:rsidP="00394F39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Kompetencje opiniodawcze samorządu uczniowskiego: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opiniowanie programu wychowawczego szkoły,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wnioskowanie o nadanie imienia szkole,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ustalenie dodatkowych dni wolnych od zajęć dydaktyczno-wychowawczych,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ustalenie dodatkowych dni wolnych od zajęć dydaktyczno-wychowawczych, innych niż określonych w § 5 ust. 1 rozporządzenia MEN z 11 sierpnia 2017 z r. w sprawie organizacji roku szkolnego (Dz.U. z 2017 r., poz. 1603)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wnioskowanie o wprowadzenie lub zniesienie obowiązku noszenia przez uczniów na terenie szkoły jednolitego stroju,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opinia w sprawie wniosku dyrektora szkoły o wprowadzeniu obowiązku noszenia przez uczniów na terenie szkoły jednolitego stroju,</w:t>
      </w:r>
    </w:p>
    <w:p w:rsidR="00394F39" w:rsidRPr="0099013A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opini</w:t>
      </w:r>
      <w:bookmarkStart w:id="1" w:name="_GoBack"/>
      <w:bookmarkEnd w:id="1"/>
      <w:r w:rsidRPr="0099013A">
        <w:rPr>
          <w:rFonts w:ascii="Times New Roman" w:eastAsia="Calibri" w:hAnsi="Times New Roman" w:cs="Times New Roman"/>
          <w:sz w:val="28"/>
          <w:szCs w:val="28"/>
        </w:rPr>
        <w:t>a w sprawie wzoru jednolitego stroju.</w:t>
      </w:r>
    </w:p>
    <w:p w:rsidR="00394F39" w:rsidRPr="0099013A" w:rsidRDefault="00394F39" w:rsidP="0039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F39" w:rsidRPr="0099013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§ 3</w:t>
      </w:r>
    </w:p>
    <w:p w:rsidR="00394F39" w:rsidRPr="0099013A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Opiekuna samorządu uczniowskiego wybierają wszyscy uczniowie szkoły.</w:t>
      </w:r>
    </w:p>
    <w:p w:rsidR="00394F39" w:rsidRPr="0099013A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Opiekun pełni funkcję doradczą samorządu.</w:t>
      </w:r>
    </w:p>
    <w:p w:rsidR="00394F39" w:rsidRPr="0099013A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Opiekun samorządu uczniowskiego uzyskuje status stałego obserwatora (bez prawa głosu) obrad prezydium i koordynatora działalności samorządu.</w:t>
      </w:r>
    </w:p>
    <w:p w:rsidR="00394F39" w:rsidRPr="0099013A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Opiekun Samorządu może w uzasadnionych przypadkach podać się do dymisji.</w:t>
      </w:r>
    </w:p>
    <w:p w:rsidR="00394F39" w:rsidRPr="0099013A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Kadencja opiekuna samorządu uczniowskiego trwa rok.</w:t>
      </w:r>
    </w:p>
    <w:p w:rsidR="00394F39" w:rsidRPr="0099013A" w:rsidRDefault="00394F39" w:rsidP="0039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F39" w:rsidRPr="0099013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lastRenderedPageBreak/>
        <w:t>§ 4.</w:t>
      </w:r>
    </w:p>
    <w:p w:rsidR="00394F39" w:rsidRPr="0099013A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Wszystkie decyzje prezydium i samorządów klasowych podejmuje się większością głosów w obecności co najmniej połowy ich składu.</w:t>
      </w:r>
    </w:p>
    <w:p w:rsidR="00394F39" w:rsidRPr="0099013A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3A">
        <w:rPr>
          <w:rFonts w:ascii="Times New Roman" w:eastAsia="Calibri" w:hAnsi="Times New Roman" w:cs="Times New Roman"/>
          <w:sz w:val="28"/>
          <w:szCs w:val="28"/>
        </w:rPr>
        <w:t>Decyzje podjęte przez samorząd uczniowski muszą być zatwierdzone przez dyrektora szkoły.</w:t>
      </w:r>
    </w:p>
    <w:p w:rsidR="00EE2045" w:rsidRPr="0099013A" w:rsidRDefault="00EE2045">
      <w:pPr>
        <w:rPr>
          <w:rFonts w:ascii="Times New Roman" w:hAnsi="Times New Roman" w:cs="Times New Roman"/>
          <w:sz w:val="28"/>
          <w:szCs w:val="28"/>
        </w:rPr>
      </w:pPr>
    </w:p>
    <w:sectPr w:rsidR="00EE2045" w:rsidRPr="009901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71" w:rsidRDefault="000B1A71" w:rsidP="00394F39">
      <w:pPr>
        <w:spacing w:after="0" w:line="240" w:lineRule="auto"/>
      </w:pPr>
      <w:r>
        <w:separator/>
      </w:r>
    </w:p>
  </w:endnote>
  <w:endnote w:type="continuationSeparator" w:id="0">
    <w:p w:rsidR="000B1A71" w:rsidRDefault="000B1A71" w:rsidP="003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39" w:rsidRDefault="00394F39" w:rsidP="00394F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71" w:rsidRDefault="000B1A71" w:rsidP="00394F39">
      <w:pPr>
        <w:spacing w:after="0" w:line="240" w:lineRule="auto"/>
      </w:pPr>
      <w:r>
        <w:separator/>
      </w:r>
    </w:p>
  </w:footnote>
  <w:footnote w:type="continuationSeparator" w:id="0">
    <w:p w:rsidR="000B1A71" w:rsidRDefault="000B1A71" w:rsidP="0039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9"/>
    <w:rsid w:val="000B1A71"/>
    <w:rsid w:val="003373A9"/>
    <w:rsid w:val="00394F39"/>
    <w:rsid w:val="0099013A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05CDD-2B48-4163-8FC1-35E7911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3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3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3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Public</cp:lastModifiedBy>
  <cp:revision>2</cp:revision>
  <dcterms:created xsi:type="dcterms:W3CDTF">2019-03-04T11:45:00Z</dcterms:created>
  <dcterms:modified xsi:type="dcterms:W3CDTF">2019-03-04T11:45:00Z</dcterms:modified>
</cp:coreProperties>
</file>